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6825" w14:textId="77777777" w:rsidR="00670D07" w:rsidRPr="00670D07" w:rsidRDefault="00670D07" w:rsidP="003D769F">
      <w:pPr>
        <w:tabs>
          <w:tab w:val="left" w:pos="8760"/>
        </w:tabs>
        <w:ind w:left="1080" w:right="1066"/>
        <w:rPr>
          <w:rFonts w:ascii="Calibri" w:hAnsi="Calibri" w:cs="Calibri"/>
          <w:b/>
          <w:bCs/>
          <w:szCs w:val="24"/>
          <w:u w:val="single"/>
        </w:rPr>
      </w:pPr>
      <w:r w:rsidRPr="00670D07">
        <w:rPr>
          <w:rFonts w:ascii="Calibri" w:hAnsi="Calibri" w:cs="Calibri"/>
          <w:b/>
          <w:bCs/>
          <w:szCs w:val="24"/>
          <w:u w:val="single"/>
        </w:rPr>
        <w:t xml:space="preserve">9/14/22 </w:t>
      </w:r>
      <w:r w:rsidR="00665624">
        <w:rPr>
          <w:rFonts w:ascii="Calibri" w:hAnsi="Calibri" w:cs="Calibri"/>
          <w:b/>
          <w:bCs/>
          <w:szCs w:val="24"/>
          <w:u w:val="single"/>
        </w:rPr>
        <w:t>Facilities Team Meeting with Trustee Fedrizzi</w:t>
      </w:r>
    </w:p>
    <w:p w14:paraId="54EE4F4C" w14:textId="77777777" w:rsidR="00670D07" w:rsidRPr="00670D07" w:rsidRDefault="00670D07" w:rsidP="003D769F">
      <w:pPr>
        <w:tabs>
          <w:tab w:val="left" w:pos="8760"/>
        </w:tabs>
        <w:ind w:left="1080" w:right="1066"/>
        <w:rPr>
          <w:rFonts w:ascii="Calibri" w:hAnsi="Calibri" w:cs="Calibri"/>
          <w:b/>
          <w:bCs/>
          <w:szCs w:val="24"/>
        </w:rPr>
      </w:pPr>
    </w:p>
    <w:p w14:paraId="5564FA1D" w14:textId="77777777" w:rsidR="00C25B46" w:rsidRPr="00670D07" w:rsidRDefault="003D769F" w:rsidP="003D769F">
      <w:pPr>
        <w:tabs>
          <w:tab w:val="left" w:pos="8760"/>
        </w:tabs>
        <w:ind w:left="1080" w:right="1066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szCs w:val="24"/>
        </w:rPr>
        <w:t>The purpose of the</w:t>
      </w:r>
      <w:r w:rsidR="00665624">
        <w:rPr>
          <w:rFonts w:ascii="Calibri" w:hAnsi="Calibri" w:cs="Calibri"/>
          <w:szCs w:val="24"/>
        </w:rPr>
        <w:t xml:space="preserve"> meeting was an organizing</w:t>
      </w:r>
      <w:r>
        <w:rPr>
          <w:rFonts w:ascii="Calibri" w:hAnsi="Calibri" w:cs="Calibri"/>
          <w:szCs w:val="24"/>
        </w:rPr>
        <w:t xml:space="preserve"> discussion to p</w:t>
      </w:r>
      <w:r w:rsidR="00670D07" w:rsidRPr="00670D07">
        <w:rPr>
          <w:rFonts w:ascii="Calibri" w:hAnsi="Calibri" w:cs="Calibri"/>
          <w:szCs w:val="24"/>
        </w:rPr>
        <w:t>rovide information</w:t>
      </w:r>
      <w:r w:rsidR="00670D07">
        <w:rPr>
          <w:rFonts w:ascii="Calibri" w:hAnsi="Calibri" w:cs="Calibri"/>
          <w:szCs w:val="24"/>
        </w:rPr>
        <w:t xml:space="preserve"> to Rick Fedrizzi that could</w:t>
      </w:r>
      <w:r w:rsidR="00670D07" w:rsidRPr="00670D07">
        <w:rPr>
          <w:rFonts w:ascii="Calibri" w:hAnsi="Calibri" w:cs="Calibri"/>
          <w:szCs w:val="24"/>
        </w:rPr>
        <w:t xml:space="preserve"> lead to the formalization of the ESF Board of Trustee’s Facilities Committee</w:t>
      </w:r>
      <w:r>
        <w:rPr>
          <w:rFonts w:ascii="Calibri" w:hAnsi="Calibri" w:cs="Calibri"/>
          <w:szCs w:val="24"/>
        </w:rPr>
        <w:t>.</w:t>
      </w:r>
    </w:p>
    <w:p w14:paraId="1DDC0CC5" w14:textId="77777777" w:rsidR="00C25B46" w:rsidRPr="003D769F" w:rsidRDefault="00C25B46" w:rsidP="003D769F">
      <w:pPr>
        <w:tabs>
          <w:tab w:val="left" w:pos="8760"/>
        </w:tabs>
        <w:ind w:left="1080" w:right="1066"/>
        <w:rPr>
          <w:rFonts w:ascii="Calibri" w:hAnsi="Calibri" w:cs="Calibri"/>
          <w:b/>
          <w:bCs/>
          <w:szCs w:val="24"/>
        </w:rPr>
      </w:pPr>
    </w:p>
    <w:p w14:paraId="1DE29A11" w14:textId="77777777" w:rsidR="00A15721" w:rsidRPr="003D769F" w:rsidRDefault="003D769F" w:rsidP="003D769F">
      <w:pPr>
        <w:tabs>
          <w:tab w:val="left" w:pos="8760"/>
        </w:tabs>
        <w:ind w:left="1080" w:right="1066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b/>
          <w:bCs/>
          <w:szCs w:val="24"/>
          <w:u w:val="single"/>
        </w:rPr>
        <w:t xml:space="preserve">Draft </w:t>
      </w:r>
      <w:r w:rsidR="00DB67B2" w:rsidRPr="003D769F">
        <w:rPr>
          <w:rFonts w:ascii="Calibri" w:hAnsi="Calibri" w:cs="Calibri"/>
          <w:b/>
          <w:bCs/>
          <w:szCs w:val="24"/>
          <w:u w:val="single"/>
        </w:rPr>
        <w:t xml:space="preserve">Committee </w:t>
      </w:r>
      <w:r w:rsidR="00A15721" w:rsidRPr="003D769F">
        <w:rPr>
          <w:rFonts w:ascii="Calibri" w:hAnsi="Calibri" w:cs="Calibri"/>
          <w:b/>
          <w:bCs/>
          <w:szCs w:val="24"/>
          <w:u w:val="single"/>
        </w:rPr>
        <w:t>Purpose</w:t>
      </w:r>
      <w:r>
        <w:rPr>
          <w:rFonts w:ascii="Calibri" w:hAnsi="Calibri" w:cs="Calibri"/>
          <w:b/>
          <w:bCs/>
          <w:szCs w:val="24"/>
          <w:u w:val="single"/>
        </w:rPr>
        <w:t xml:space="preserve"> Statement</w:t>
      </w:r>
    </w:p>
    <w:p w14:paraId="193D3001" w14:textId="77777777" w:rsidR="00A15721" w:rsidRPr="003D769F" w:rsidRDefault="00A15721" w:rsidP="003D769F">
      <w:pPr>
        <w:tabs>
          <w:tab w:val="left" w:pos="8760"/>
        </w:tabs>
        <w:ind w:left="1080" w:right="1066"/>
        <w:rPr>
          <w:rFonts w:ascii="Calibri" w:hAnsi="Calibri" w:cs="Calibri"/>
          <w:b/>
          <w:bCs/>
          <w:szCs w:val="24"/>
        </w:rPr>
      </w:pPr>
    </w:p>
    <w:p w14:paraId="5B67682F" w14:textId="77777777" w:rsidR="00A15721" w:rsidRPr="003D769F" w:rsidRDefault="003D769F" w:rsidP="003D769F">
      <w:pPr>
        <w:tabs>
          <w:tab w:val="left" w:pos="8760"/>
        </w:tabs>
        <w:ind w:left="1080" w:right="106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The Facilities Committee </w:t>
      </w:r>
      <w:r w:rsidR="00DA2AE2">
        <w:rPr>
          <w:rFonts w:ascii="Calibri" w:hAnsi="Calibri" w:cs="Calibri"/>
          <w:szCs w:val="24"/>
        </w:rPr>
        <w:t>could</w:t>
      </w:r>
      <w:r>
        <w:rPr>
          <w:rFonts w:ascii="Calibri" w:hAnsi="Calibri" w:cs="Calibri"/>
          <w:szCs w:val="24"/>
        </w:rPr>
        <w:t xml:space="preserve"> r</w:t>
      </w:r>
      <w:r w:rsidR="00A15721" w:rsidRPr="003D769F">
        <w:rPr>
          <w:rFonts w:ascii="Calibri" w:hAnsi="Calibri" w:cs="Calibri"/>
          <w:szCs w:val="24"/>
        </w:rPr>
        <w:t xml:space="preserve">eview and make recommendations regarding </w:t>
      </w:r>
      <w:proofErr w:type="gramStart"/>
      <w:r w:rsidR="00A15721" w:rsidRPr="003D769F">
        <w:rPr>
          <w:rFonts w:ascii="Calibri" w:hAnsi="Calibri" w:cs="Calibri"/>
          <w:szCs w:val="24"/>
        </w:rPr>
        <w:t>College</w:t>
      </w:r>
      <w:proofErr w:type="gramEnd"/>
      <w:r w:rsidR="00A15721" w:rsidRPr="003D769F">
        <w:rPr>
          <w:rFonts w:ascii="Calibri" w:hAnsi="Calibri" w:cs="Calibri"/>
          <w:szCs w:val="24"/>
        </w:rPr>
        <w:t xml:space="preserve"> facilities, systems</w:t>
      </w:r>
      <w:r w:rsidR="00B535E0" w:rsidRPr="003D769F">
        <w:rPr>
          <w:rFonts w:ascii="Calibri" w:hAnsi="Calibri" w:cs="Calibri"/>
          <w:szCs w:val="24"/>
        </w:rPr>
        <w:t>,</w:t>
      </w:r>
      <w:r w:rsidR="00A15721" w:rsidRPr="003D769F">
        <w:rPr>
          <w:rFonts w:ascii="Calibri" w:hAnsi="Calibri" w:cs="Calibri"/>
          <w:szCs w:val="24"/>
        </w:rPr>
        <w:t xml:space="preserve"> and infrastructure, including</w:t>
      </w:r>
      <w:r w:rsidR="00DB67B2" w:rsidRPr="003D769F">
        <w:rPr>
          <w:rFonts w:ascii="Calibri" w:hAnsi="Calibri" w:cs="Calibri"/>
          <w:szCs w:val="24"/>
        </w:rPr>
        <w:t xml:space="preserve"> opportunities for incorporating green, healthy, and sustainable technologies, materials, and strategies.</w:t>
      </w:r>
      <w:r>
        <w:rPr>
          <w:rFonts w:ascii="Calibri" w:hAnsi="Calibri" w:cs="Calibri"/>
          <w:szCs w:val="24"/>
        </w:rPr>
        <w:t xml:space="preserve"> This purpose </w:t>
      </w:r>
      <w:r w:rsidR="00DA2AE2">
        <w:rPr>
          <w:rFonts w:ascii="Calibri" w:hAnsi="Calibri" w:cs="Calibri"/>
          <w:szCs w:val="24"/>
        </w:rPr>
        <w:t xml:space="preserve">statement </w:t>
      </w:r>
      <w:r>
        <w:rPr>
          <w:rFonts w:ascii="Calibri" w:hAnsi="Calibri" w:cs="Calibri"/>
          <w:szCs w:val="24"/>
        </w:rPr>
        <w:t xml:space="preserve">will </w:t>
      </w:r>
      <w:r w:rsidR="00DA2AE2">
        <w:rPr>
          <w:rFonts w:ascii="Calibri" w:hAnsi="Calibri" w:cs="Calibri"/>
          <w:szCs w:val="24"/>
        </w:rPr>
        <w:t>lead to the</w:t>
      </w:r>
      <w:r>
        <w:rPr>
          <w:rFonts w:ascii="Calibri" w:hAnsi="Calibri" w:cs="Calibri"/>
          <w:szCs w:val="24"/>
        </w:rPr>
        <w:t xml:space="preserve"> develop</w:t>
      </w:r>
      <w:r w:rsidR="00DA2AE2">
        <w:rPr>
          <w:rFonts w:ascii="Calibri" w:hAnsi="Calibri" w:cs="Calibri"/>
          <w:szCs w:val="24"/>
        </w:rPr>
        <w:t>ment of</w:t>
      </w:r>
      <w:r>
        <w:rPr>
          <w:rFonts w:ascii="Calibri" w:hAnsi="Calibri" w:cs="Calibri"/>
          <w:szCs w:val="24"/>
        </w:rPr>
        <w:t xml:space="preserve"> a succinct committee mission statement.</w:t>
      </w:r>
    </w:p>
    <w:p w14:paraId="2914BA67" w14:textId="77777777" w:rsidR="00A15721" w:rsidRPr="003D769F" w:rsidRDefault="00A15721" w:rsidP="003D769F">
      <w:pPr>
        <w:tabs>
          <w:tab w:val="left" w:pos="8760"/>
        </w:tabs>
        <w:ind w:left="1080" w:right="1066"/>
        <w:rPr>
          <w:rFonts w:ascii="Calibri" w:hAnsi="Calibri" w:cs="Calibri"/>
          <w:b/>
          <w:bCs/>
          <w:szCs w:val="24"/>
        </w:rPr>
      </w:pPr>
    </w:p>
    <w:p w14:paraId="1B3FC767" w14:textId="77777777" w:rsidR="009B3659" w:rsidRPr="003D769F" w:rsidRDefault="003D769F" w:rsidP="003D769F">
      <w:pPr>
        <w:tabs>
          <w:tab w:val="left" w:pos="8760"/>
        </w:tabs>
        <w:ind w:left="1080" w:right="1066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b/>
          <w:bCs/>
          <w:szCs w:val="24"/>
          <w:u w:val="single"/>
        </w:rPr>
        <w:t>Other Discussion Topics</w:t>
      </w:r>
    </w:p>
    <w:p w14:paraId="78D186EB" w14:textId="77777777" w:rsidR="009B3659" w:rsidRPr="003D769F" w:rsidRDefault="009B3659" w:rsidP="003D769F">
      <w:pPr>
        <w:tabs>
          <w:tab w:val="left" w:pos="8760"/>
        </w:tabs>
        <w:ind w:left="1080" w:right="1066"/>
        <w:rPr>
          <w:rFonts w:ascii="Calibri" w:hAnsi="Calibri" w:cs="Calibri"/>
          <w:b/>
          <w:bCs/>
          <w:szCs w:val="24"/>
        </w:rPr>
      </w:pPr>
    </w:p>
    <w:p w14:paraId="1931D0AC" w14:textId="77777777" w:rsidR="009B3659" w:rsidRPr="003D769F" w:rsidRDefault="003D769F" w:rsidP="00B535E0">
      <w:p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left="1080" w:right="106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ESF staff briefings </w:t>
      </w:r>
      <w:r w:rsidR="00DA2AE2">
        <w:rPr>
          <w:rFonts w:ascii="Calibri" w:hAnsi="Calibri" w:cs="Calibri"/>
          <w:szCs w:val="24"/>
        </w:rPr>
        <w:t xml:space="preserve">were </w:t>
      </w:r>
      <w:r>
        <w:rPr>
          <w:rFonts w:ascii="Calibri" w:hAnsi="Calibri" w:cs="Calibri"/>
          <w:szCs w:val="24"/>
        </w:rPr>
        <w:t>on:</w:t>
      </w:r>
    </w:p>
    <w:p w14:paraId="271F0E28" w14:textId="77777777" w:rsidR="00F05AA8" w:rsidRPr="003D769F" w:rsidRDefault="00F05AA8" w:rsidP="00B535E0">
      <w:p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left="1080" w:right="1066"/>
        <w:rPr>
          <w:rFonts w:ascii="Calibri" w:hAnsi="Calibri" w:cs="Calibri"/>
          <w:szCs w:val="24"/>
        </w:rPr>
      </w:pPr>
    </w:p>
    <w:p w14:paraId="6D6EECCB" w14:textId="77777777" w:rsidR="00A15721" w:rsidRPr="003D769F" w:rsidRDefault="00A15721" w:rsidP="00B535E0">
      <w:pPr>
        <w:numPr>
          <w:ilvl w:val="0"/>
          <w:numId w:val="3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5-year Capital and Critical Maintenance Expenditure Plan</w:t>
      </w:r>
    </w:p>
    <w:p w14:paraId="537F26E6" w14:textId="77777777" w:rsidR="00A15721" w:rsidRPr="003D769F" w:rsidRDefault="00A15721" w:rsidP="00B535E0">
      <w:pPr>
        <w:numPr>
          <w:ilvl w:val="0"/>
          <w:numId w:val="3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Clean Energy Master Plan</w:t>
      </w:r>
    </w:p>
    <w:p w14:paraId="500428D6" w14:textId="77777777" w:rsidR="00A15721" w:rsidRPr="003D769F" w:rsidRDefault="00A15721" w:rsidP="00B535E0">
      <w:pPr>
        <w:numPr>
          <w:ilvl w:val="0"/>
          <w:numId w:val="3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LEED projects and status</w:t>
      </w:r>
    </w:p>
    <w:p w14:paraId="4A9F6711" w14:textId="77777777" w:rsidR="00A15721" w:rsidRPr="003D769F" w:rsidRDefault="00B535E0" w:rsidP="00B535E0">
      <w:pPr>
        <w:numPr>
          <w:ilvl w:val="0"/>
          <w:numId w:val="3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Satellite</w:t>
      </w:r>
      <w:r w:rsidR="00A15721" w:rsidRPr="003D769F">
        <w:rPr>
          <w:rFonts w:ascii="Calibri" w:hAnsi="Calibri" w:cs="Calibri"/>
          <w:szCs w:val="24"/>
        </w:rPr>
        <w:t xml:space="preserve"> </w:t>
      </w:r>
      <w:r w:rsidRPr="003D769F">
        <w:rPr>
          <w:rFonts w:ascii="Calibri" w:hAnsi="Calibri" w:cs="Calibri"/>
          <w:szCs w:val="24"/>
        </w:rPr>
        <w:t>Properties</w:t>
      </w:r>
      <w:r w:rsidR="00A15721" w:rsidRPr="003D769F">
        <w:rPr>
          <w:rFonts w:ascii="Calibri" w:hAnsi="Calibri" w:cs="Calibri"/>
          <w:szCs w:val="24"/>
        </w:rPr>
        <w:t xml:space="preserve"> Master Plan</w:t>
      </w:r>
    </w:p>
    <w:p w14:paraId="6041E266" w14:textId="77777777" w:rsidR="00F05AA8" w:rsidRPr="003D769F" w:rsidRDefault="00F05AA8" w:rsidP="00B535E0">
      <w:pPr>
        <w:numPr>
          <w:ilvl w:val="0"/>
          <w:numId w:val="3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Sustainability Ambassadors</w:t>
      </w:r>
    </w:p>
    <w:p w14:paraId="5A973A1F" w14:textId="77777777" w:rsidR="009B3659" w:rsidRPr="003D769F" w:rsidRDefault="009B3659" w:rsidP="00B535E0">
      <w:pPr>
        <w:numPr>
          <w:ilvl w:val="0"/>
          <w:numId w:val="3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Syracuse Campus Facility Master Plan</w:t>
      </w:r>
    </w:p>
    <w:p w14:paraId="769D93A5" w14:textId="77777777" w:rsidR="009B3659" w:rsidRPr="003D769F" w:rsidRDefault="009B3659" w:rsidP="00B535E0">
      <w:pPr>
        <w:numPr>
          <w:ilvl w:val="0"/>
          <w:numId w:val="3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WELL Portfolio Certification</w:t>
      </w:r>
    </w:p>
    <w:p w14:paraId="16361FB9" w14:textId="77777777" w:rsidR="00F05AA8" w:rsidRPr="003D769F" w:rsidRDefault="00F05AA8" w:rsidP="00B535E0">
      <w:p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left="1080" w:right="1066"/>
        <w:rPr>
          <w:rFonts w:ascii="Calibri" w:hAnsi="Calibri" w:cs="Calibri"/>
          <w:szCs w:val="24"/>
        </w:rPr>
      </w:pPr>
    </w:p>
    <w:p w14:paraId="356BBC92" w14:textId="77777777" w:rsidR="009B3659" w:rsidRPr="003D769F" w:rsidRDefault="009B3659" w:rsidP="00B535E0">
      <w:p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left="1440"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 xml:space="preserve">Included in these briefs </w:t>
      </w:r>
      <w:r w:rsidR="003D769F">
        <w:rPr>
          <w:rFonts w:ascii="Calibri" w:hAnsi="Calibri" w:cs="Calibri"/>
          <w:szCs w:val="24"/>
        </w:rPr>
        <w:t>was information regarding</w:t>
      </w:r>
      <w:r w:rsidRPr="003D769F">
        <w:rPr>
          <w:rFonts w:ascii="Calibri" w:hAnsi="Calibri" w:cs="Calibri"/>
          <w:szCs w:val="24"/>
        </w:rPr>
        <w:t xml:space="preserve"> sources of funding, interaction of capital and operating budgets, process</w:t>
      </w:r>
      <w:r w:rsidR="00B535E0" w:rsidRPr="003D769F">
        <w:rPr>
          <w:rFonts w:ascii="Calibri" w:hAnsi="Calibri" w:cs="Calibri"/>
          <w:szCs w:val="24"/>
        </w:rPr>
        <w:t>es</w:t>
      </w:r>
      <w:r w:rsidRPr="003D769F">
        <w:rPr>
          <w:rFonts w:ascii="Calibri" w:hAnsi="Calibri" w:cs="Calibri"/>
          <w:szCs w:val="24"/>
        </w:rPr>
        <w:t xml:space="preserve"> </w:t>
      </w:r>
      <w:r w:rsidR="00B535E0" w:rsidRPr="003D769F">
        <w:rPr>
          <w:rFonts w:ascii="Calibri" w:hAnsi="Calibri" w:cs="Calibri"/>
          <w:szCs w:val="24"/>
        </w:rPr>
        <w:t>for</w:t>
      </w:r>
      <w:r w:rsidRPr="003D769F">
        <w:rPr>
          <w:rFonts w:ascii="Calibri" w:hAnsi="Calibri" w:cs="Calibri"/>
          <w:szCs w:val="24"/>
        </w:rPr>
        <w:t xml:space="preserve"> prioritization, </w:t>
      </w:r>
      <w:r w:rsidR="001928B5" w:rsidRPr="003D769F">
        <w:rPr>
          <w:rFonts w:ascii="Calibri" w:hAnsi="Calibri" w:cs="Calibri"/>
          <w:szCs w:val="24"/>
        </w:rPr>
        <w:t xml:space="preserve">metrics/KPIs, </w:t>
      </w:r>
      <w:r w:rsidR="0030177D" w:rsidRPr="003D769F">
        <w:rPr>
          <w:rFonts w:ascii="Calibri" w:hAnsi="Calibri" w:cs="Calibri"/>
          <w:szCs w:val="24"/>
        </w:rPr>
        <w:t xml:space="preserve">and </w:t>
      </w:r>
      <w:r w:rsidRPr="003D769F">
        <w:rPr>
          <w:rFonts w:ascii="Calibri" w:hAnsi="Calibri" w:cs="Calibri"/>
          <w:szCs w:val="24"/>
        </w:rPr>
        <w:t>additional sustainability elements</w:t>
      </w:r>
      <w:r w:rsidR="00A15721" w:rsidRPr="003D769F">
        <w:rPr>
          <w:rFonts w:ascii="Calibri" w:hAnsi="Calibri" w:cs="Calibri"/>
          <w:szCs w:val="24"/>
        </w:rPr>
        <w:t xml:space="preserve"> and commitments</w:t>
      </w:r>
      <w:r w:rsidRPr="003D769F">
        <w:rPr>
          <w:rFonts w:ascii="Calibri" w:hAnsi="Calibri" w:cs="Calibri"/>
          <w:szCs w:val="24"/>
        </w:rPr>
        <w:t xml:space="preserve"> (carbon, </w:t>
      </w:r>
      <w:r w:rsidR="001928B5" w:rsidRPr="003D769F">
        <w:rPr>
          <w:rFonts w:ascii="Calibri" w:hAnsi="Calibri" w:cs="Calibri"/>
          <w:szCs w:val="24"/>
        </w:rPr>
        <w:t xml:space="preserve">health, </w:t>
      </w:r>
      <w:r w:rsidRPr="003D769F">
        <w:rPr>
          <w:rFonts w:ascii="Calibri" w:hAnsi="Calibri" w:cs="Calibri"/>
          <w:szCs w:val="24"/>
        </w:rPr>
        <w:t xml:space="preserve">energy, materials, </w:t>
      </w:r>
      <w:r w:rsidR="001928B5" w:rsidRPr="003D769F">
        <w:rPr>
          <w:rFonts w:ascii="Calibri" w:hAnsi="Calibri" w:cs="Calibri"/>
          <w:szCs w:val="24"/>
        </w:rPr>
        <w:t xml:space="preserve">wellness, </w:t>
      </w:r>
      <w:r w:rsidRPr="003D769F">
        <w:rPr>
          <w:rFonts w:ascii="Calibri" w:hAnsi="Calibri" w:cs="Calibri"/>
          <w:szCs w:val="24"/>
        </w:rPr>
        <w:t>etc.)</w:t>
      </w:r>
      <w:r w:rsidR="0030177D" w:rsidRPr="003D769F">
        <w:rPr>
          <w:rFonts w:ascii="Calibri" w:hAnsi="Calibri" w:cs="Calibri"/>
          <w:szCs w:val="24"/>
        </w:rPr>
        <w:t>.</w:t>
      </w:r>
    </w:p>
    <w:p w14:paraId="012E0802" w14:textId="77777777" w:rsidR="00F05AA8" w:rsidRPr="003D769F" w:rsidRDefault="00F05AA8" w:rsidP="00B535E0">
      <w:p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left="1080" w:right="1066"/>
        <w:rPr>
          <w:rFonts w:ascii="Calibri" w:hAnsi="Calibri" w:cs="Calibri"/>
          <w:szCs w:val="24"/>
        </w:rPr>
      </w:pPr>
    </w:p>
    <w:p w14:paraId="5DF5D578" w14:textId="77777777" w:rsidR="00F05AA8" w:rsidRDefault="00F05AA8" w:rsidP="00B535E0">
      <w:p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left="1080"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ab/>
      </w:r>
      <w:r w:rsidR="003D769F">
        <w:rPr>
          <w:rFonts w:ascii="Calibri" w:hAnsi="Calibri" w:cs="Calibri"/>
          <w:szCs w:val="24"/>
        </w:rPr>
        <w:t xml:space="preserve">Dialogue </w:t>
      </w:r>
      <w:r w:rsidR="00DA2AE2">
        <w:rPr>
          <w:rFonts w:ascii="Calibri" w:hAnsi="Calibri" w:cs="Calibri"/>
          <w:szCs w:val="24"/>
        </w:rPr>
        <w:t xml:space="preserve">took place </w:t>
      </w:r>
      <w:r w:rsidR="003D769F">
        <w:rPr>
          <w:rFonts w:ascii="Calibri" w:hAnsi="Calibri" w:cs="Calibri"/>
          <w:szCs w:val="24"/>
        </w:rPr>
        <w:t>on</w:t>
      </w:r>
      <w:r w:rsidR="001928B5" w:rsidRPr="003D769F">
        <w:rPr>
          <w:rFonts w:ascii="Calibri" w:hAnsi="Calibri" w:cs="Calibri"/>
          <w:szCs w:val="24"/>
        </w:rPr>
        <w:t xml:space="preserve"> strategic topics such as:</w:t>
      </w:r>
    </w:p>
    <w:p w14:paraId="3B0B44E5" w14:textId="77777777" w:rsidR="003D769F" w:rsidRPr="003D769F" w:rsidRDefault="003D769F" w:rsidP="00B535E0">
      <w:p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left="1080" w:right="1066"/>
        <w:rPr>
          <w:rFonts w:ascii="Calibri" w:hAnsi="Calibri" w:cs="Calibri"/>
          <w:szCs w:val="24"/>
        </w:rPr>
      </w:pPr>
    </w:p>
    <w:p w14:paraId="3A5EE480" w14:textId="77777777" w:rsidR="001928B5" w:rsidRDefault="001928B5" w:rsidP="00B535E0">
      <w:pPr>
        <w:numPr>
          <w:ilvl w:val="0"/>
          <w:numId w:val="4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Climate solutions</w:t>
      </w:r>
    </w:p>
    <w:p w14:paraId="6570DE23" w14:textId="77777777" w:rsidR="003D769F" w:rsidRPr="003D769F" w:rsidRDefault="003D769F" w:rsidP="00B535E0">
      <w:pPr>
        <w:numPr>
          <w:ilvl w:val="0"/>
          <w:numId w:val="4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College facilities as “living laboratories</w:t>
      </w:r>
      <w:r w:rsidR="00DA2AE2">
        <w:rPr>
          <w:rFonts w:ascii="Calibri" w:hAnsi="Calibri" w:cs="Calibri"/>
          <w:szCs w:val="24"/>
        </w:rPr>
        <w:t>”</w:t>
      </w:r>
    </w:p>
    <w:p w14:paraId="3606C42D" w14:textId="77777777" w:rsidR="001928B5" w:rsidRPr="003D769F" w:rsidRDefault="001928B5" w:rsidP="00B535E0">
      <w:pPr>
        <w:numPr>
          <w:ilvl w:val="0"/>
          <w:numId w:val="4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Environmental performance</w:t>
      </w:r>
    </w:p>
    <w:p w14:paraId="3CA0B58F" w14:textId="77777777" w:rsidR="00F05AA8" w:rsidRPr="003D769F" w:rsidRDefault="00F05AA8" w:rsidP="00B535E0">
      <w:pPr>
        <w:numPr>
          <w:ilvl w:val="0"/>
          <w:numId w:val="4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Facilities impact</w:t>
      </w:r>
      <w:r w:rsidR="0030177D" w:rsidRPr="003D769F">
        <w:rPr>
          <w:rFonts w:ascii="Calibri" w:hAnsi="Calibri" w:cs="Calibri"/>
          <w:szCs w:val="24"/>
        </w:rPr>
        <w:t>s on</w:t>
      </w:r>
      <w:r w:rsidRPr="003D769F">
        <w:rPr>
          <w:rFonts w:ascii="Calibri" w:hAnsi="Calibri" w:cs="Calibri"/>
          <w:szCs w:val="24"/>
        </w:rPr>
        <w:t xml:space="preserve"> organizational culture</w:t>
      </w:r>
    </w:p>
    <w:p w14:paraId="7C62062A" w14:textId="77777777" w:rsidR="001928B5" w:rsidRPr="003D769F" w:rsidRDefault="001928B5" w:rsidP="00B535E0">
      <w:pPr>
        <w:numPr>
          <w:ilvl w:val="0"/>
          <w:numId w:val="4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Financial performance</w:t>
      </w:r>
    </w:p>
    <w:p w14:paraId="57936394" w14:textId="77777777" w:rsidR="001928B5" w:rsidRPr="003D769F" w:rsidRDefault="001928B5" w:rsidP="00B535E0">
      <w:pPr>
        <w:numPr>
          <w:ilvl w:val="0"/>
          <w:numId w:val="4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Human health performance</w:t>
      </w:r>
    </w:p>
    <w:p w14:paraId="4C601B60" w14:textId="77777777" w:rsidR="001928B5" w:rsidRPr="003D769F" w:rsidRDefault="001928B5" w:rsidP="00B535E0">
      <w:pPr>
        <w:numPr>
          <w:ilvl w:val="0"/>
          <w:numId w:val="4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Resiliency</w:t>
      </w:r>
    </w:p>
    <w:p w14:paraId="1E072052" w14:textId="77777777" w:rsidR="0030177D" w:rsidRPr="003D769F" w:rsidRDefault="00F05AA8" w:rsidP="003D769F">
      <w:pPr>
        <w:numPr>
          <w:ilvl w:val="0"/>
          <w:numId w:val="4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Safety</w:t>
      </w:r>
    </w:p>
    <w:p w14:paraId="126FB997" w14:textId="77777777" w:rsidR="001928B5" w:rsidRPr="003D769F" w:rsidRDefault="00B535E0" w:rsidP="0030177D">
      <w:pPr>
        <w:numPr>
          <w:ilvl w:val="0"/>
          <w:numId w:val="5"/>
        </w:numPr>
        <w:tabs>
          <w:tab w:val="right" w:pos="1440"/>
          <w:tab w:val="right" w:pos="1800"/>
          <w:tab w:val="right" w:pos="2160"/>
          <w:tab w:val="right" w:pos="2520"/>
          <w:tab w:val="right" w:pos="10080"/>
        </w:tabs>
        <w:ind w:right="1066"/>
        <w:rPr>
          <w:rFonts w:ascii="Calibri" w:hAnsi="Calibri" w:cs="Calibri"/>
          <w:szCs w:val="24"/>
        </w:rPr>
      </w:pPr>
      <w:r w:rsidRPr="003D769F">
        <w:rPr>
          <w:rFonts w:ascii="Calibri" w:hAnsi="Calibri" w:cs="Calibri"/>
          <w:szCs w:val="24"/>
        </w:rPr>
        <w:t>S</w:t>
      </w:r>
      <w:r w:rsidR="001928B5" w:rsidRPr="003D769F">
        <w:rPr>
          <w:rFonts w:ascii="Calibri" w:hAnsi="Calibri" w:cs="Calibri"/>
          <w:szCs w:val="24"/>
        </w:rPr>
        <w:t>tudent</w:t>
      </w:r>
      <w:r w:rsidRPr="003D769F">
        <w:rPr>
          <w:rFonts w:ascii="Calibri" w:hAnsi="Calibri" w:cs="Calibri"/>
          <w:szCs w:val="24"/>
        </w:rPr>
        <w:t xml:space="preserve"> involvement</w:t>
      </w:r>
    </w:p>
    <w:sectPr w:rsidR="001928B5" w:rsidRPr="003D769F" w:rsidSect="00807E8F">
      <w:headerReference w:type="default" r:id="rId8"/>
      <w:footerReference w:type="default" r:id="rId9"/>
      <w:pgSz w:w="12240" w:h="15840" w:code="1"/>
      <w:pgMar w:top="144" w:right="547" w:bottom="720" w:left="547" w:header="245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4C90" w14:textId="77777777" w:rsidR="00995306" w:rsidRDefault="00995306" w:rsidP="008A61C5">
      <w:r>
        <w:separator/>
      </w:r>
    </w:p>
  </w:endnote>
  <w:endnote w:type="continuationSeparator" w:id="0">
    <w:p w14:paraId="011686D1" w14:textId="77777777" w:rsidR="00995306" w:rsidRDefault="00995306" w:rsidP="008A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nionPro-Regular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EC33" w14:textId="77777777" w:rsidR="008A61C5" w:rsidRPr="00E8404E" w:rsidRDefault="008A61C5" w:rsidP="008A61C5">
    <w:pPr>
      <w:widowControl w:val="0"/>
      <w:autoSpaceDE w:val="0"/>
      <w:autoSpaceDN w:val="0"/>
      <w:adjustRightInd w:val="0"/>
      <w:spacing w:line="312" w:lineRule="auto"/>
      <w:jc w:val="center"/>
      <w:textAlignment w:val="center"/>
      <w:rPr>
        <w:rFonts w:ascii="Calibri" w:hAnsi="Calibri" w:cs="Source Sans Pro"/>
        <w:color w:val="000000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42D3" w14:textId="77777777" w:rsidR="00995306" w:rsidRDefault="00995306" w:rsidP="008A61C5">
      <w:r>
        <w:separator/>
      </w:r>
    </w:p>
  </w:footnote>
  <w:footnote w:type="continuationSeparator" w:id="0">
    <w:p w14:paraId="381B862B" w14:textId="77777777" w:rsidR="00995306" w:rsidRDefault="00995306" w:rsidP="008A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D47A" w14:textId="0E220656" w:rsidR="00807E8F" w:rsidRDefault="00155A79" w:rsidP="00665624">
    <w:pPr>
      <w:tabs>
        <w:tab w:val="left" w:pos="8760"/>
      </w:tabs>
      <w:jc w:val="center"/>
    </w:pPr>
    <w:r w:rsidRPr="00E027CC">
      <w:rPr>
        <w:noProof/>
      </w:rPr>
      <w:drawing>
        <wp:inline distT="0" distB="0" distL="0" distR="0" wp14:anchorId="7E345818" wp14:editId="597D5BC7">
          <wp:extent cx="914400" cy="914400"/>
          <wp:effectExtent l="0" t="0" r="0" b="0"/>
          <wp:docPr id="1" name="Picture 1" descr="Seal of S U N Y College of environmental science and forestry established 191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eal of S U N Y College of environmental science and forestry established 1911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01440" w14:textId="77777777" w:rsidR="00807E8F" w:rsidRDefault="00807E8F" w:rsidP="00807E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193"/>
    <w:multiLevelType w:val="hybridMultilevel"/>
    <w:tmpl w:val="266687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0861A8"/>
    <w:multiLevelType w:val="hybridMultilevel"/>
    <w:tmpl w:val="0FB6FCCA"/>
    <w:lvl w:ilvl="0" w:tplc="61C2A5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62647F"/>
    <w:multiLevelType w:val="hybridMultilevel"/>
    <w:tmpl w:val="53D43D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49090C"/>
    <w:multiLevelType w:val="hybridMultilevel"/>
    <w:tmpl w:val="5FFE3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FE2343"/>
    <w:multiLevelType w:val="hybridMultilevel"/>
    <w:tmpl w:val="EC38C3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3265414">
    <w:abstractNumId w:val="4"/>
  </w:num>
  <w:num w:numId="2" w16cid:durableId="1901939563">
    <w:abstractNumId w:val="1"/>
  </w:num>
  <w:num w:numId="3" w16cid:durableId="36783935">
    <w:abstractNumId w:val="2"/>
  </w:num>
  <w:num w:numId="4" w16cid:durableId="1833566683">
    <w:abstractNumId w:val="3"/>
  </w:num>
  <w:num w:numId="5" w16cid:durableId="161239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72"/>
    <w:rsid w:val="00011986"/>
    <w:rsid w:val="00027853"/>
    <w:rsid w:val="00033996"/>
    <w:rsid w:val="00051826"/>
    <w:rsid w:val="0007324D"/>
    <w:rsid w:val="00087545"/>
    <w:rsid w:val="000E0B99"/>
    <w:rsid w:val="00121B3D"/>
    <w:rsid w:val="0015160F"/>
    <w:rsid w:val="00155A79"/>
    <w:rsid w:val="0018431E"/>
    <w:rsid w:val="001928B5"/>
    <w:rsid w:val="001F7DAB"/>
    <w:rsid w:val="00227C72"/>
    <w:rsid w:val="00251524"/>
    <w:rsid w:val="0026059D"/>
    <w:rsid w:val="002D1BDB"/>
    <w:rsid w:val="0030177D"/>
    <w:rsid w:val="00325A4C"/>
    <w:rsid w:val="00393D61"/>
    <w:rsid w:val="003D769F"/>
    <w:rsid w:val="004776AF"/>
    <w:rsid w:val="00511B75"/>
    <w:rsid w:val="00517FF6"/>
    <w:rsid w:val="00563CE0"/>
    <w:rsid w:val="005B28CA"/>
    <w:rsid w:val="00604F19"/>
    <w:rsid w:val="00664A09"/>
    <w:rsid w:val="00665624"/>
    <w:rsid w:val="00670D07"/>
    <w:rsid w:val="00685D80"/>
    <w:rsid w:val="006B255D"/>
    <w:rsid w:val="006C7CEC"/>
    <w:rsid w:val="006F2FB2"/>
    <w:rsid w:val="007E537D"/>
    <w:rsid w:val="0080406A"/>
    <w:rsid w:val="00807E8F"/>
    <w:rsid w:val="00812568"/>
    <w:rsid w:val="00821D1C"/>
    <w:rsid w:val="00823BC2"/>
    <w:rsid w:val="008A61C5"/>
    <w:rsid w:val="008C1E78"/>
    <w:rsid w:val="008C6572"/>
    <w:rsid w:val="00995306"/>
    <w:rsid w:val="009A752D"/>
    <w:rsid w:val="009B3659"/>
    <w:rsid w:val="00A15721"/>
    <w:rsid w:val="00A94AC2"/>
    <w:rsid w:val="00AA2EB1"/>
    <w:rsid w:val="00AE4B51"/>
    <w:rsid w:val="00B535E0"/>
    <w:rsid w:val="00BB5BB3"/>
    <w:rsid w:val="00BC744D"/>
    <w:rsid w:val="00C25B46"/>
    <w:rsid w:val="00C66358"/>
    <w:rsid w:val="00C676BB"/>
    <w:rsid w:val="00D32B20"/>
    <w:rsid w:val="00D63DF0"/>
    <w:rsid w:val="00D7740F"/>
    <w:rsid w:val="00D776A1"/>
    <w:rsid w:val="00D921D0"/>
    <w:rsid w:val="00DA2AE2"/>
    <w:rsid w:val="00DB67B2"/>
    <w:rsid w:val="00DD4D2B"/>
    <w:rsid w:val="00DF0CB9"/>
    <w:rsid w:val="00E22627"/>
    <w:rsid w:val="00E8404E"/>
    <w:rsid w:val="00E90EAF"/>
    <w:rsid w:val="00EB63CF"/>
    <w:rsid w:val="00F05AA8"/>
    <w:rsid w:val="00F12087"/>
    <w:rsid w:val="00F42BCC"/>
    <w:rsid w:val="00F536B2"/>
    <w:rsid w:val="00F80844"/>
    <w:rsid w:val="00FF15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75B8CD"/>
  <w15:chartTrackingRefBased/>
  <w15:docId w15:val="{12317A80-B492-498B-A056-884AE7F4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278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A61C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A61C5"/>
    <w:rPr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A61C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A61C5"/>
    <w:rPr>
      <w:sz w:val="24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1F7DAB"/>
    <w:rPr>
      <w:szCs w:val="24"/>
    </w:rPr>
  </w:style>
  <w:style w:type="character" w:customStyle="1" w:styleId="FootnoteTextChar">
    <w:name w:val="Footnote Text Char"/>
    <w:link w:val="FootnoteText"/>
    <w:uiPriority w:val="99"/>
    <w:rsid w:val="001F7DAB"/>
    <w:rPr>
      <w:sz w:val="24"/>
      <w:szCs w:val="24"/>
      <w:lang w:eastAsia="ja-JP"/>
    </w:rPr>
  </w:style>
  <w:style w:type="character" w:styleId="FootnoteReference">
    <w:name w:val="footnote reference"/>
    <w:uiPriority w:val="99"/>
    <w:unhideWhenUsed/>
    <w:rsid w:val="001F7DAB"/>
    <w:rPr>
      <w:vertAlign w:val="superscript"/>
    </w:rPr>
  </w:style>
  <w:style w:type="character" w:customStyle="1" w:styleId="MessageHeaderLabel">
    <w:name w:val="Message Header Label"/>
    <w:rsid w:val="008C6572"/>
    <w:rPr>
      <w:rFonts w:ascii="Arial" w:hAnsi="Arial"/>
      <w:b/>
      <w:caps/>
      <w:sz w:val="18"/>
    </w:rPr>
  </w:style>
  <w:style w:type="paragraph" w:styleId="BodyText">
    <w:name w:val="Body Text"/>
    <w:basedOn w:val="Normal"/>
    <w:link w:val="BodyTextChar"/>
    <w:rsid w:val="008C6572"/>
    <w:pPr>
      <w:spacing w:after="120"/>
    </w:pPr>
    <w:rPr>
      <w:rFonts w:ascii="Times New Roman" w:eastAsia="Times New Roman" w:hAnsi="Times New Roman"/>
      <w:szCs w:val="24"/>
      <w:lang w:eastAsia="en-US"/>
    </w:rPr>
  </w:style>
  <w:style w:type="character" w:customStyle="1" w:styleId="BodyTextChar">
    <w:name w:val="Body Text Char"/>
    <w:link w:val="BodyText"/>
    <w:rsid w:val="008C657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6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76AF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FFC629-E80A-4377-BC68-26419130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of Environmental Science and Forestry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Committee Report</dc:title>
  <dc:subject/>
  <dc:creator>Wendy Osborne</dc:creator>
  <cp:keywords/>
  <dc:description/>
  <cp:lastModifiedBy>Mona Maharjan</cp:lastModifiedBy>
  <cp:revision>3</cp:revision>
  <cp:lastPrinted>2018-08-31T18:49:00Z</cp:lastPrinted>
  <dcterms:created xsi:type="dcterms:W3CDTF">2022-09-30T12:29:00Z</dcterms:created>
  <dcterms:modified xsi:type="dcterms:W3CDTF">2022-09-30T12:30:00Z</dcterms:modified>
</cp:coreProperties>
</file>